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 de acceso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ee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ee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ee"/>
          <w:sz w:val="24"/>
          <w:szCs w:val="24"/>
          <w:highlight w:val="white"/>
          <w:u w:val="single"/>
          <w:rtl w:val="0"/>
        </w:rPr>
        <w:t xml:space="preserve">https://drive.google.com/drive/folders/15lhbErIzHOYlg97XDD4KzuH-IdCGn74b?usp=sharing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